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2C1935" w:rsidRDefault="002C1935" w:rsidP="003A653A">
      <w:pPr>
        <w:rPr>
          <w:rFonts w:ascii="Calibri" w:eastAsia="Calibri" w:hAnsi="Calibri" w:cs="Calibri"/>
        </w:rPr>
      </w:pPr>
      <w:bookmarkStart w:id="0" w:name="_GoBack"/>
      <w:bookmarkEnd w:id="0"/>
    </w:p>
    <w:p w14:paraId="0A37501D" w14:textId="77777777" w:rsidR="00EF7986" w:rsidRDefault="00EF7986" w:rsidP="003A653A">
      <w:pPr>
        <w:rPr>
          <w:rFonts w:ascii="Calibri" w:eastAsia="Calibri" w:hAnsi="Calibri" w:cs="Calibri"/>
        </w:rPr>
      </w:pPr>
    </w:p>
    <w:p w14:paraId="5DAB6C7B" w14:textId="77777777" w:rsidR="00EF7986" w:rsidRDefault="00EF7986" w:rsidP="003A653A">
      <w:pPr>
        <w:rPr>
          <w:rFonts w:ascii="Calibri" w:eastAsia="Calibri" w:hAnsi="Calibri" w:cs="Calibri"/>
        </w:rPr>
      </w:pPr>
    </w:p>
    <w:p w14:paraId="02EB378F" w14:textId="77777777" w:rsidR="00EF7986" w:rsidRDefault="00EF7986" w:rsidP="003A653A">
      <w:pPr>
        <w:rPr>
          <w:rFonts w:ascii="Calibri" w:eastAsia="Calibri" w:hAnsi="Calibri" w:cs="Calibri"/>
        </w:rPr>
      </w:pPr>
    </w:p>
    <w:p w14:paraId="6A05A809" w14:textId="77777777" w:rsidR="00EF7986" w:rsidRDefault="00EF7986" w:rsidP="003A653A">
      <w:pPr>
        <w:rPr>
          <w:rFonts w:ascii="Calibri" w:eastAsia="Calibri" w:hAnsi="Calibri" w:cs="Calibri"/>
        </w:rPr>
      </w:pPr>
    </w:p>
    <w:p w14:paraId="5A39BBE3" w14:textId="77777777" w:rsidR="00EF7986" w:rsidRDefault="00EF7986" w:rsidP="003A653A">
      <w:pPr>
        <w:rPr>
          <w:rFonts w:ascii="Calibri" w:eastAsia="Calibri" w:hAnsi="Calibri" w:cs="Calibri"/>
        </w:rPr>
      </w:pPr>
    </w:p>
    <w:p w14:paraId="41C8F396" w14:textId="77777777" w:rsidR="00EF7986" w:rsidRDefault="00EF7986" w:rsidP="003A653A">
      <w:pPr>
        <w:rPr>
          <w:rFonts w:ascii="Calibri" w:eastAsia="Calibri" w:hAnsi="Calibri" w:cs="Calibri"/>
        </w:rPr>
      </w:pPr>
    </w:p>
    <w:p w14:paraId="72A3D3EC" w14:textId="77777777" w:rsidR="00DD20D0" w:rsidRDefault="00DD20D0" w:rsidP="003A653A">
      <w:pPr>
        <w:rPr>
          <w:rFonts w:ascii="Calibri" w:eastAsia="Calibri" w:hAnsi="Calibri" w:cs="Calibri"/>
        </w:rPr>
      </w:pPr>
    </w:p>
    <w:p w14:paraId="3F9BE4FD" w14:textId="0C8D03AD" w:rsidR="00EF7986" w:rsidRDefault="00AF03EE" w:rsidP="00EF7986">
      <w:pPr>
        <w:rPr>
          <w:rFonts w:ascii="Calibri" w:eastAsia="Calibri" w:hAnsi="Calibri" w:cs="Calibri"/>
          <w:sz w:val="21"/>
          <w:szCs w:val="21"/>
        </w:rPr>
      </w:pPr>
      <w:r>
        <w:rPr>
          <w:rFonts w:ascii="Calibri" w:eastAsia="Calibri" w:hAnsi="Calibri" w:cs="Calibri"/>
          <w:sz w:val="21"/>
          <w:szCs w:val="21"/>
        </w:rPr>
        <w:fldChar w:fldCharType="begin"/>
      </w:r>
      <w:r>
        <w:rPr>
          <w:rFonts w:ascii="Calibri" w:eastAsia="Calibri" w:hAnsi="Calibri" w:cs="Calibri"/>
          <w:sz w:val="21"/>
          <w:szCs w:val="21"/>
        </w:rPr>
        <w:instrText xml:space="preserve"> DATE  \@ "MMMM d, yyyy"  \* MERGEFORMAT </w:instrText>
      </w:r>
      <w:r>
        <w:rPr>
          <w:rFonts w:ascii="Calibri" w:eastAsia="Calibri" w:hAnsi="Calibri" w:cs="Calibri"/>
          <w:sz w:val="21"/>
          <w:szCs w:val="21"/>
        </w:rPr>
        <w:fldChar w:fldCharType="separate"/>
      </w:r>
      <w:r w:rsidR="00136984">
        <w:rPr>
          <w:rFonts w:ascii="Calibri" w:eastAsia="Calibri" w:hAnsi="Calibri" w:cs="Calibri"/>
          <w:noProof/>
          <w:sz w:val="21"/>
          <w:szCs w:val="21"/>
        </w:rPr>
        <w:t>October 22, 2020</w:t>
      </w:r>
      <w:r>
        <w:rPr>
          <w:rFonts w:ascii="Calibri" w:eastAsia="Calibri" w:hAnsi="Calibri" w:cs="Calibri"/>
          <w:sz w:val="21"/>
          <w:szCs w:val="21"/>
        </w:rPr>
        <w:fldChar w:fldCharType="end"/>
      </w:r>
    </w:p>
    <w:p w14:paraId="0D0B940D" w14:textId="77777777" w:rsidR="00AF03EE" w:rsidRPr="00AD2523" w:rsidRDefault="00AF03EE" w:rsidP="00EF7986">
      <w:pPr>
        <w:rPr>
          <w:rFonts w:ascii="Calibri" w:eastAsia="Calibri" w:hAnsi="Calibri" w:cs="Calibri"/>
          <w:sz w:val="21"/>
          <w:szCs w:val="21"/>
        </w:rPr>
      </w:pPr>
    </w:p>
    <w:p w14:paraId="66C95A1A" w14:textId="77777777" w:rsidR="003A653A" w:rsidRPr="00AD2523" w:rsidRDefault="009D2CB5" w:rsidP="00EF7986">
      <w:pPr>
        <w:pStyle w:val="BodyText"/>
        <w:ind w:left="0"/>
        <w:rPr>
          <w:spacing w:val="-1"/>
          <w:sz w:val="21"/>
          <w:szCs w:val="21"/>
        </w:rPr>
      </w:pPr>
      <w:r w:rsidRPr="00AD2523">
        <w:rPr>
          <w:spacing w:val="-1"/>
          <w:sz w:val="21"/>
          <w:szCs w:val="21"/>
          <w:highlight w:val="yellow"/>
        </w:rPr>
        <w:t>Full name</w:t>
      </w:r>
    </w:p>
    <w:p w14:paraId="47D2A083" w14:textId="77777777" w:rsidR="00C36128" w:rsidRPr="00AD2523" w:rsidRDefault="00C36128" w:rsidP="00EF7986">
      <w:pPr>
        <w:pStyle w:val="BodyText"/>
        <w:ind w:left="0"/>
        <w:rPr>
          <w:spacing w:val="-1"/>
          <w:sz w:val="21"/>
          <w:szCs w:val="21"/>
        </w:rPr>
      </w:pPr>
      <w:r w:rsidRPr="00AD2523">
        <w:rPr>
          <w:spacing w:val="-1"/>
          <w:sz w:val="21"/>
          <w:szCs w:val="21"/>
          <w:highlight w:val="yellow"/>
        </w:rPr>
        <w:t>Address</w:t>
      </w:r>
    </w:p>
    <w:p w14:paraId="3B4DA6F7" w14:textId="77777777" w:rsidR="00C36128" w:rsidRPr="00AD2523" w:rsidRDefault="00C36128" w:rsidP="00EF7986">
      <w:pPr>
        <w:pStyle w:val="BodyText"/>
        <w:ind w:left="0"/>
        <w:rPr>
          <w:sz w:val="21"/>
          <w:szCs w:val="21"/>
        </w:rPr>
      </w:pPr>
      <w:r w:rsidRPr="00AD2523">
        <w:rPr>
          <w:spacing w:val="-1"/>
          <w:sz w:val="21"/>
          <w:szCs w:val="21"/>
          <w:highlight w:val="yellow"/>
        </w:rPr>
        <w:t>City, State Zip</w:t>
      </w:r>
    </w:p>
    <w:p w14:paraId="0E27B00A" w14:textId="77777777" w:rsidR="003A653A" w:rsidRPr="00AD2523" w:rsidRDefault="003A653A" w:rsidP="00EF7986">
      <w:pPr>
        <w:spacing w:before="11"/>
        <w:rPr>
          <w:rFonts w:ascii="Calibri" w:eastAsia="Calibri" w:hAnsi="Calibri" w:cs="Calibri"/>
          <w:sz w:val="21"/>
          <w:szCs w:val="21"/>
        </w:rPr>
      </w:pPr>
    </w:p>
    <w:p w14:paraId="6DB94830" w14:textId="77777777" w:rsidR="003A653A" w:rsidRPr="00AD2523" w:rsidRDefault="003A653A" w:rsidP="00EF7986">
      <w:pPr>
        <w:pStyle w:val="BodyText"/>
        <w:ind w:left="0" w:right="4822"/>
        <w:rPr>
          <w:spacing w:val="-1"/>
          <w:sz w:val="21"/>
          <w:szCs w:val="21"/>
        </w:rPr>
      </w:pPr>
      <w:r w:rsidRPr="00AD2523">
        <w:rPr>
          <w:sz w:val="21"/>
          <w:szCs w:val="21"/>
        </w:rPr>
        <w:t>Re:</w:t>
      </w:r>
      <w:r w:rsidRPr="00AD2523">
        <w:rPr>
          <w:spacing w:val="48"/>
          <w:sz w:val="21"/>
          <w:szCs w:val="21"/>
        </w:rPr>
        <w:t xml:space="preserve"> </w:t>
      </w:r>
      <w:r w:rsidR="00C36128" w:rsidRPr="00AD2523">
        <w:rPr>
          <w:spacing w:val="-1"/>
          <w:sz w:val="21"/>
          <w:szCs w:val="21"/>
        </w:rPr>
        <w:t xml:space="preserve">Job Number </w:t>
      </w:r>
      <w:r w:rsidR="00C36128" w:rsidRPr="00AD2523">
        <w:rPr>
          <w:spacing w:val="-1"/>
          <w:sz w:val="21"/>
          <w:szCs w:val="21"/>
          <w:highlight w:val="yellow"/>
        </w:rPr>
        <w:t>00-00-00-00-0000</w:t>
      </w:r>
    </w:p>
    <w:p w14:paraId="60061E4C" w14:textId="77777777" w:rsidR="00EF7986" w:rsidRPr="00AD2523" w:rsidRDefault="00EF7986" w:rsidP="00EF7986">
      <w:pPr>
        <w:pStyle w:val="BodyText"/>
        <w:ind w:left="0" w:right="4822"/>
        <w:rPr>
          <w:spacing w:val="29"/>
          <w:sz w:val="21"/>
          <w:szCs w:val="21"/>
        </w:rPr>
      </w:pPr>
    </w:p>
    <w:p w14:paraId="5A0F8569" w14:textId="77777777" w:rsidR="003A653A" w:rsidRPr="00AD2523" w:rsidRDefault="003A653A" w:rsidP="00EF7986">
      <w:pPr>
        <w:pStyle w:val="BodyText"/>
        <w:ind w:left="0" w:right="4822"/>
        <w:rPr>
          <w:spacing w:val="-1"/>
          <w:sz w:val="21"/>
          <w:szCs w:val="21"/>
        </w:rPr>
      </w:pPr>
      <w:r w:rsidRPr="00AD2523">
        <w:rPr>
          <w:spacing w:val="-1"/>
          <w:sz w:val="21"/>
          <w:szCs w:val="21"/>
        </w:rPr>
        <w:t>Dear</w:t>
      </w:r>
      <w:r w:rsidRPr="00AD2523">
        <w:rPr>
          <w:sz w:val="21"/>
          <w:szCs w:val="21"/>
        </w:rPr>
        <w:t xml:space="preserve"> </w:t>
      </w:r>
      <w:r w:rsidR="009D2CB5" w:rsidRPr="00AD2523">
        <w:rPr>
          <w:spacing w:val="-1"/>
          <w:sz w:val="21"/>
          <w:szCs w:val="21"/>
          <w:highlight w:val="yellow"/>
        </w:rPr>
        <w:t>first name</w:t>
      </w:r>
      <w:r w:rsidRPr="00AD2523">
        <w:rPr>
          <w:spacing w:val="-1"/>
          <w:sz w:val="21"/>
          <w:szCs w:val="21"/>
        </w:rPr>
        <w:t>,</w:t>
      </w:r>
    </w:p>
    <w:p w14:paraId="44EAFD9C" w14:textId="77777777" w:rsidR="00EF7986" w:rsidRPr="00AD2523" w:rsidRDefault="00EF7986" w:rsidP="00EF7986">
      <w:pPr>
        <w:pStyle w:val="BodyText"/>
        <w:ind w:left="0" w:right="4822"/>
        <w:rPr>
          <w:sz w:val="21"/>
          <w:szCs w:val="21"/>
        </w:rPr>
      </w:pPr>
    </w:p>
    <w:p w14:paraId="00A22BA0" w14:textId="77777777" w:rsidR="00C36128" w:rsidRPr="00AD2523" w:rsidRDefault="00C36128" w:rsidP="005D6028">
      <w:pPr>
        <w:pStyle w:val="BodyText"/>
        <w:spacing w:before="2"/>
        <w:ind w:left="0" w:right="-180"/>
        <w:rPr>
          <w:spacing w:val="-1"/>
          <w:sz w:val="21"/>
          <w:szCs w:val="21"/>
        </w:rPr>
      </w:pPr>
      <w:r w:rsidRPr="00AD2523">
        <w:rPr>
          <w:spacing w:val="-1"/>
          <w:sz w:val="21"/>
          <w:szCs w:val="21"/>
        </w:rPr>
        <w:t xml:space="preserve">It is with great pleasure that I offer you the position of </w:t>
      </w:r>
      <w:r w:rsidRPr="00AD2523">
        <w:rPr>
          <w:spacing w:val="-1"/>
          <w:sz w:val="21"/>
          <w:szCs w:val="21"/>
          <w:highlight w:val="yellow"/>
        </w:rPr>
        <w:t>Job Title</w:t>
      </w:r>
      <w:r w:rsidRPr="00AD2523">
        <w:rPr>
          <w:spacing w:val="-1"/>
          <w:sz w:val="21"/>
          <w:szCs w:val="21"/>
        </w:rPr>
        <w:t xml:space="preserve"> with </w:t>
      </w:r>
      <w:r w:rsidRPr="00AD2523">
        <w:rPr>
          <w:spacing w:val="-1"/>
          <w:sz w:val="21"/>
          <w:szCs w:val="21"/>
          <w:highlight w:val="yellow"/>
        </w:rPr>
        <w:t>Department Name</w:t>
      </w:r>
      <w:r w:rsidRPr="00AD2523">
        <w:rPr>
          <w:spacing w:val="-1"/>
          <w:sz w:val="21"/>
          <w:szCs w:val="21"/>
        </w:rPr>
        <w:t xml:space="preserve"> at </w:t>
      </w:r>
      <w:r w:rsidR="007065D8" w:rsidRPr="00AD2523">
        <w:rPr>
          <w:spacing w:val="-1"/>
          <w:sz w:val="21"/>
          <w:szCs w:val="21"/>
        </w:rPr>
        <w:t>T</w:t>
      </w:r>
      <w:r w:rsidRPr="00AD2523">
        <w:rPr>
          <w:spacing w:val="-1"/>
          <w:sz w:val="21"/>
          <w:szCs w:val="21"/>
        </w:rPr>
        <w:t xml:space="preserve">he University of Texas at Austin. </w:t>
      </w:r>
    </w:p>
    <w:p w14:paraId="4B94D5A5" w14:textId="77777777" w:rsidR="00C36128" w:rsidRPr="00AD2523" w:rsidRDefault="00C36128" w:rsidP="00EF7986">
      <w:pPr>
        <w:pStyle w:val="BodyText"/>
        <w:spacing w:before="2"/>
        <w:ind w:left="0"/>
        <w:rPr>
          <w:spacing w:val="-1"/>
          <w:sz w:val="21"/>
          <w:szCs w:val="21"/>
        </w:rPr>
      </w:pPr>
    </w:p>
    <w:p w14:paraId="4CD35519" w14:textId="6FE4E3EA" w:rsidR="003A653A" w:rsidRDefault="006777CA" w:rsidP="00EF7986">
      <w:pPr>
        <w:pStyle w:val="BodyText"/>
        <w:spacing w:before="2"/>
        <w:ind w:left="0"/>
        <w:rPr>
          <w:spacing w:val="-1"/>
          <w:sz w:val="21"/>
          <w:szCs w:val="21"/>
        </w:rPr>
      </w:pPr>
      <w:r w:rsidRPr="00AD2523">
        <w:rPr>
          <w:spacing w:val="-2"/>
          <w:sz w:val="21"/>
          <w:szCs w:val="21"/>
        </w:rPr>
        <w:t xml:space="preserve">We are offering you </w:t>
      </w:r>
      <w:r w:rsidRPr="00AD2523">
        <w:rPr>
          <w:spacing w:val="-1"/>
          <w:sz w:val="21"/>
          <w:szCs w:val="21"/>
        </w:rPr>
        <w:t>a</w:t>
      </w:r>
      <w:r w:rsidR="003A653A" w:rsidRPr="00AD2523">
        <w:rPr>
          <w:sz w:val="21"/>
          <w:szCs w:val="21"/>
        </w:rPr>
        <w:t xml:space="preserve"> </w:t>
      </w:r>
      <w:r w:rsidR="003A653A" w:rsidRPr="00AD2523">
        <w:rPr>
          <w:spacing w:val="-1"/>
          <w:sz w:val="21"/>
          <w:szCs w:val="21"/>
        </w:rPr>
        <w:t xml:space="preserve">salary </w:t>
      </w:r>
      <w:r w:rsidRPr="00AD2523">
        <w:rPr>
          <w:spacing w:val="-1"/>
          <w:sz w:val="21"/>
          <w:szCs w:val="21"/>
        </w:rPr>
        <w:t>of</w:t>
      </w:r>
      <w:r w:rsidR="003A653A" w:rsidRPr="00AD2523">
        <w:rPr>
          <w:spacing w:val="-2"/>
          <w:sz w:val="21"/>
          <w:szCs w:val="21"/>
        </w:rPr>
        <w:t xml:space="preserve"> </w:t>
      </w:r>
      <w:r w:rsidR="003A653A" w:rsidRPr="00AD2523">
        <w:rPr>
          <w:spacing w:val="-1"/>
          <w:sz w:val="21"/>
          <w:szCs w:val="21"/>
        </w:rPr>
        <w:t>$</w:t>
      </w:r>
      <w:r w:rsidR="004C573B" w:rsidRPr="00AD2523">
        <w:rPr>
          <w:spacing w:val="-1"/>
          <w:sz w:val="21"/>
          <w:szCs w:val="21"/>
          <w:highlight w:val="yellow"/>
        </w:rPr>
        <w:t>00,000</w:t>
      </w:r>
      <w:r w:rsidR="003A653A" w:rsidRPr="00AD2523">
        <w:rPr>
          <w:spacing w:val="1"/>
          <w:sz w:val="21"/>
          <w:szCs w:val="21"/>
        </w:rPr>
        <w:t xml:space="preserve"> </w:t>
      </w:r>
      <w:r w:rsidRPr="00AD2523">
        <w:rPr>
          <w:spacing w:val="1"/>
          <w:sz w:val="21"/>
          <w:szCs w:val="21"/>
        </w:rPr>
        <w:t xml:space="preserve">per month, which equates to </w:t>
      </w:r>
      <w:r w:rsidR="003A653A" w:rsidRPr="00AD2523">
        <w:rPr>
          <w:spacing w:val="-1"/>
          <w:sz w:val="21"/>
          <w:szCs w:val="21"/>
        </w:rPr>
        <w:t>$</w:t>
      </w:r>
      <w:r w:rsidR="004C573B" w:rsidRPr="00AD2523">
        <w:rPr>
          <w:spacing w:val="-1"/>
          <w:sz w:val="21"/>
          <w:szCs w:val="21"/>
          <w:highlight w:val="yellow"/>
        </w:rPr>
        <w:t>0</w:t>
      </w:r>
      <w:r w:rsidR="003A653A" w:rsidRPr="00AD2523">
        <w:rPr>
          <w:spacing w:val="-1"/>
          <w:sz w:val="21"/>
          <w:szCs w:val="21"/>
          <w:highlight w:val="yellow"/>
        </w:rPr>
        <w:t>0,000</w:t>
      </w:r>
      <w:r w:rsidR="003A653A" w:rsidRPr="00AD2523">
        <w:rPr>
          <w:spacing w:val="1"/>
          <w:sz w:val="21"/>
          <w:szCs w:val="21"/>
        </w:rPr>
        <w:t xml:space="preserve"> </w:t>
      </w:r>
      <w:r w:rsidR="003A653A" w:rsidRPr="00AD2523">
        <w:rPr>
          <w:spacing w:val="-1"/>
          <w:sz w:val="21"/>
          <w:szCs w:val="21"/>
        </w:rPr>
        <w:t xml:space="preserve">per </w:t>
      </w:r>
      <w:r w:rsidRPr="00AD2523">
        <w:rPr>
          <w:spacing w:val="-1"/>
          <w:sz w:val="21"/>
          <w:szCs w:val="21"/>
        </w:rPr>
        <w:t>year</w:t>
      </w:r>
      <w:r w:rsidR="003A653A" w:rsidRPr="00AD2523">
        <w:rPr>
          <w:spacing w:val="-1"/>
          <w:sz w:val="21"/>
          <w:szCs w:val="21"/>
        </w:rPr>
        <w:t>.</w:t>
      </w:r>
      <w:r w:rsidRPr="00AD2523">
        <w:rPr>
          <w:spacing w:val="-1"/>
          <w:sz w:val="21"/>
          <w:szCs w:val="21"/>
        </w:rPr>
        <w:t xml:space="preserve"> Your start date is </w:t>
      </w:r>
      <w:r w:rsidR="00AF03EE">
        <w:rPr>
          <w:spacing w:val="-1"/>
          <w:sz w:val="21"/>
          <w:szCs w:val="21"/>
          <w:highlight w:val="yellow"/>
        </w:rPr>
        <w:t>Month</w:t>
      </w:r>
      <w:r w:rsidR="00054663" w:rsidRPr="00AD2523">
        <w:rPr>
          <w:spacing w:val="-1"/>
          <w:sz w:val="21"/>
          <w:szCs w:val="21"/>
          <w:highlight w:val="yellow"/>
        </w:rPr>
        <w:t xml:space="preserve"> 00, 20XX</w:t>
      </w:r>
      <w:r w:rsidR="00054663" w:rsidRPr="00AD2523">
        <w:rPr>
          <w:spacing w:val="-1"/>
          <w:sz w:val="21"/>
          <w:szCs w:val="21"/>
        </w:rPr>
        <w:t xml:space="preserve">. </w:t>
      </w:r>
      <w:r w:rsidR="006720C9" w:rsidRPr="00AD2523">
        <w:rPr>
          <w:spacing w:val="-1"/>
          <w:sz w:val="21"/>
          <w:szCs w:val="21"/>
        </w:rPr>
        <w:t>This offer is contingent upon the satisfactory outcome of your criminal background check.  Additionally, you will be required to complete an Employment Eligibility Verification Form (I-9) and submit documentation establishing your eligibility to work in the United States within the first three days of your employment.</w:t>
      </w:r>
    </w:p>
    <w:p w14:paraId="3B08739B" w14:textId="4E47D4DA" w:rsidR="0071040B" w:rsidRDefault="0071040B" w:rsidP="00EF7986">
      <w:pPr>
        <w:pStyle w:val="BodyText"/>
        <w:spacing w:before="2"/>
        <w:ind w:left="0"/>
        <w:rPr>
          <w:spacing w:val="-1"/>
          <w:sz w:val="21"/>
          <w:szCs w:val="21"/>
        </w:rPr>
      </w:pPr>
    </w:p>
    <w:p w14:paraId="616BD9BA" w14:textId="7DC778F5" w:rsidR="006A7EC9" w:rsidRDefault="0071040B" w:rsidP="006A7EC9">
      <w:pPr>
        <w:pStyle w:val="BodyText"/>
        <w:spacing w:before="2"/>
        <w:ind w:left="0"/>
        <w:rPr>
          <w:rFonts w:asciiTheme="minorHAnsi" w:hAnsiTheme="minorHAnsi" w:cstheme="minorHAnsi"/>
        </w:rPr>
      </w:pPr>
      <w:r w:rsidRPr="0017649B">
        <w:rPr>
          <w:rFonts w:asciiTheme="minorHAnsi" w:hAnsiTheme="minorHAnsi" w:cstheme="minorHAnsi"/>
        </w:rPr>
        <w:t xml:space="preserve">You will report to </w:t>
      </w:r>
      <w:r w:rsidRPr="0071040B">
        <w:rPr>
          <w:rFonts w:asciiTheme="minorHAnsi" w:hAnsiTheme="minorHAnsi" w:cstheme="minorHAnsi"/>
          <w:color w:val="0000FF"/>
          <w:highlight w:val="yellow"/>
        </w:rPr>
        <w:t>Supervisor’s Name</w:t>
      </w:r>
      <w:r>
        <w:rPr>
          <w:rFonts w:asciiTheme="minorHAnsi" w:hAnsiTheme="minorHAnsi" w:cstheme="minorHAnsi"/>
        </w:rPr>
        <w:t xml:space="preserve"> and your </w:t>
      </w:r>
      <w:r w:rsidR="00DC4A16">
        <w:rPr>
          <w:rFonts w:asciiTheme="minorHAnsi" w:hAnsiTheme="minorHAnsi" w:cstheme="minorHAnsi"/>
        </w:rPr>
        <w:t xml:space="preserve">temporary </w:t>
      </w:r>
      <w:r>
        <w:rPr>
          <w:rFonts w:asciiTheme="minorHAnsi" w:hAnsiTheme="minorHAnsi" w:cstheme="minorHAnsi"/>
        </w:rPr>
        <w:t xml:space="preserve">work location will be </w:t>
      </w:r>
      <w:r w:rsidR="0019629A">
        <w:rPr>
          <w:rFonts w:asciiTheme="minorHAnsi" w:hAnsiTheme="minorHAnsi" w:cstheme="minorHAnsi"/>
        </w:rPr>
        <w:t xml:space="preserve">off-campus, </w:t>
      </w:r>
      <w:r w:rsidR="00231629">
        <w:rPr>
          <w:rFonts w:asciiTheme="minorHAnsi" w:hAnsiTheme="minorHAnsi" w:cstheme="minorHAnsi"/>
        </w:rPr>
        <w:t>working remotely</w:t>
      </w:r>
      <w:r w:rsidR="0019629A">
        <w:rPr>
          <w:rFonts w:asciiTheme="minorHAnsi" w:hAnsiTheme="minorHAnsi" w:cstheme="minorHAnsi"/>
        </w:rPr>
        <w:t xml:space="preserve"> from </w:t>
      </w:r>
      <w:r w:rsidR="0019629A" w:rsidRPr="0019629A">
        <w:rPr>
          <w:rFonts w:asciiTheme="minorHAnsi" w:hAnsiTheme="minorHAnsi" w:cstheme="minorHAnsi"/>
          <w:highlight w:val="yellow"/>
        </w:rPr>
        <w:t>City, State</w:t>
      </w:r>
      <w:r w:rsidR="006A7EC9">
        <w:rPr>
          <w:rFonts w:asciiTheme="minorHAnsi" w:hAnsiTheme="minorHAnsi" w:cstheme="minorHAnsi"/>
        </w:rPr>
        <w:t xml:space="preserve"> during the COVID-19 pandemic</w:t>
      </w:r>
      <w:r w:rsidR="0019629A">
        <w:rPr>
          <w:rFonts w:asciiTheme="minorHAnsi" w:hAnsiTheme="minorHAnsi" w:cstheme="minorHAnsi"/>
        </w:rPr>
        <w:t xml:space="preserve">. </w:t>
      </w:r>
      <w:r w:rsidR="00DC4A16">
        <w:rPr>
          <w:rFonts w:asciiTheme="minorHAnsi" w:hAnsiTheme="minorHAnsi" w:cstheme="minorHAnsi"/>
        </w:rPr>
        <w:t xml:space="preserve">Based on business need, you and your supervisor will discuss </w:t>
      </w:r>
      <w:r w:rsidR="00796AEE">
        <w:rPr>
          <w:rFonts w:asciiTheme="minorHAnsi" w:hAnsiTheme="minorHAnsi" w:cstheme="minorHAnsi"/>
        </w:rPr>
        <w:t xml:space="preserve">your permanent </w:t>
      </w:r>
      <w:r w:rsidR="00DC4A16">
        <w:rPr>
          <w:rFonts w:asciiTheme="minorHAnsi" w:hAnsiTheme="minorHAnsi" w:cstheme="minorHAnsi"/>
        </w:rPr>
        <w:t xml:space="preserve">work location expectations that may or may not include working remotely, and may require you to relocate to be in close proximity to the University of Texas at Austin </w:t>
      </w:r>
      <w:r w:rsidR="00DC4A16" w:rsidRPr="009B3F38">
        <w:rPr>
          <w:rFonts w:asciiTheme="minorHAnsi" w:hAnsiTheme="minorHAnsi" w:cstheme="minorHAnsi"/>
          <w:highlight w:val="yellow"/>
        </w:rPr>
        <w:t>[if relocation funds are available, the provision of those funds can be inserted here.]</w:t>
      </w:r>
      <w:r w:rsidR="00DC4A16">
        <w:rPr>
          <w:rFonts w:asciiTheme="minorHAnsi" w:hAnsiTheme="minorHAnsi" w:cstheme="minorHAnsi"/>
        </w:rPr>
        <w:t xml:space="preserve">. </w:t>
      </w:r>
    </w:p>
    <w:p w14:paraId="6E3C82F2" w14:textId="1C54441F" w:rsidR="00DC4A16" w:rsidRPr="00AD2523" w:rsidRDefault="00DC4A16" w:rsidP="006A7EC9">
      <w:pPr>
        <w:pStyle w:val="BodyText"/>
        <w:spacing w:before="2"/>
        <w:ind w:left="0"/>
        <w:rPr>
          <w:sz w:val="21"/>
          <w:szCs w:val="21"/>
        </w:rPr>
      </w:pPr>
    </w:p>
    <w:p w14:paraId="3DEEC669" w14:textId="6330C7BF" w:rsidR="003A653A" w:rsidRPr="00AD2523" w:rsidRDefault="003A653A" w:rsidP="006A7EC9">
      <w:pPr>
        <w:pStyle w:val="BodyText"/>
        <w:spacing w:before="2"/>
        <w:ind w:left="0"/>
        <w:rPr>
          <w:rFonts w:cs="Calibri"/>
          <w:sz w:val="21"/>
          <w:szCs w:val="21"/>
        </w:rPr>
      </w:pPr>
    </w:p>
    <w:p w14:paraId="03173B11" w14:textId="7E051B1E" w:rsidR="005D6037" w:rsidRDefault="09211DA8" w:rsidP="09211DA8">
      <w:pPr>
        <w:spacing w:before="10"/>
        <w:rPr>
          <w:sz w:val="21"/>
          <w:szCs w:val="21"/>
        </w:rPr>
      </w:pPr>
      <w:r w:rsidRPr="09211DA8">
        <w:rPr>
          <w:rFonts w:ascii="Calibri" w:eastAsia="Calibri" w:hAnsi="Calibri" w:cs="Calibri"/>
          <w:sz w:val="21"/>
          <w:szCs w:val="21"/>
        </w:rPr>
        <w:t>A confirmation</w:t>
      </w:r>
      <w:r w:rsidR="00B41FC9">
        <w:rPr>
          <w:rFonts w:ascii="Calibri" w:eastAsia="Calibri" w:hAnsi="Calibri" w:cs="Calibri"/>
          <w:sz w:val="21"/>
          <w:szCs w:val="21"/>
        </w:rPr>
        <w:t xml:space="preserve"> email will be sent to you with a video link to New Employee Orientation that will cover information about benefits, required training and University policy</w:t>
      </w:r>
      <w:r w:rsidRPr="09211DA8">
        <w:rPr>
          <w:rFonts w:ascii="Calibri" w:eastAsia="Calibri" w:hAnsi="Calibri" w:cs="Calibri"/>
          <w:sz w:val="21"/>
          <w:szCs w:val="21"/>
        </w:rPr>
        <w:t xml:space="preserve">. </w:t>
      </w:r>
      <w:r w:rsidRPr="09211DA8">
        <w:rPr>
          <w:sz w:val="21"/>
          <w:szCs w:val="21"/>
        </w:rPr>
        <w:t xml:space="preserve">Regarding benefits, you must elect benefits coverage within 30 days of your start date.  You can review the benefits on our web site at </w:t>
      </w:r>
      <w:hyperlink r:id="rId6">
        <w:r w:rsidRPr="09211DA8">
          <w:rPr>
            <w:rStyle w:val="Hyperlink"/>
            <w:sz w:val="21"/>
            <w:szCs w:val="21"/>
          </w:rPr>
          <w:t>www.utexas.edu/hr/current/insurance/</w:t>
        </w:r>
      </w:hyperlink>
      <w:r w:rsidRPr="09211DA8">
        <w:rPr>
          <w:sz w:val="21"/>
          <w:szCs w:val="21"/>
        </w:rPr>
        <w:t xml:space="preserve">. </w:t>
      </w:r>
    </w:p>
    <w:p w14:paraId="3656B9AB" w14:textId="77777777" w:rsidR="005D6037" w:rsidRDefault="005D6037" w:rsidP="00F20668">
      <w:pPr>
        <w:spacing w:before="10"/>
        <w:rPr>
          <w:sz w:val="21"/>
          <w:szCs w:val="21"/>
        </w:rPr>
      </w:pPr>
    </w:p>
    <w:p w14:paraId="2B1752DD" w14:textId="77777777" w:rsidR="005D6037" w:rsidRPr="005D6037" w:rsidRDefault="005D6037" w:rsidP="00F20668">
      <w:pPr>
        <w:spacing w:before="10"/>
        <w:rPr>
          <w:b/>
          <w:color w:val="FF0000"/>
          <w:sz w:val="21"/>
          <w:szCs w:val="21"/>
        </w:rPr>
      </w:pPr>
      <w:r w:rsidRPr="005D6037">
        <w:rPr>
          <w:b/>
          <w:color w:val="FF0000"/>
          <w:sz w:val="21"/>
          <w:szCs w:val="21"/>
        </w:rPr>
        <w:t>INCLUDE TEXT FOR PROBATIONARY CLASSIFIED POSITIONS</w:t>
      </w:r>
    </w:p>
    <w:p w14:paraId="7C641054" w14:textId="7263FE6A" w:rsidR="00F20668" w:rsidRPr="005D6037" w:rsidRDefault="00F20668" w:rsidP="00F20668">
      <w:pPr>
        <w:spacing w:before="10"/>
        <w:rPr>
          <w:rFonts w:ascii="Calibri" w:eastAsia="Calibri" w:hAnsi="Calibri" w:cs="Calibri"/>
          <w:i/>
          <w:color w:val="FF0000"/>
        </w:rPr>
      </w:pPr>
      <w:r w:rsidRPr="005D6037">
        <w:rPr>
          <w:i/>
          <w:color w:val="FF0000"/>
        </w:rPr>
        <w:t xml:space="preserve">You are considered a probationary employee during the first 180 calendar days of </w:t>
      </w:r>
      <w:r w:rsidR="009B322C" w:rsidRPr="005D6037">
        <w:rPr>
          <w:i/>
          <w:color w:val="FF0000"/>
        </w:rPr>
        <w:t>continuous service from the date of initial university employment</w:t>
      </w:r>
      <w:r w:rsidRPr="005D6037">
        <w:rPr>
          <w:i/>
          <w:color w:val="FF0000"/>
        </w:rPr>
        <w:t xml:space="preserve">.  </w:t>
      </w:r>
      <w:r w:rsidR="00B41FC9">
        <w:rPr>
          <w:i/>
          <w:color w:val="FF0000"/>
        </w:rPr>
        <w:t xml:space="preserve">This </w:t>
      </w:r>
      <w:r w:rsidRPr="005D6037">
        <w:rPr>
          <w:i/>
          <w:color w:val="FF0000"/>
        </w:rPr>
        <w:t xml:space="preserve">will </w:t>
      </w:r>
      <w:r w:rsidR="00B41FC9">
        <w:rPr>
          <w:i/>
          <w:color w:val="FF0000"/>
        </w:rPr>
        <w:t xml:space="preserve">be </w:t>
      </w:r>
      <w:r w:rsidRPr="005D6037">
        <w:rPr>
          <w:i/>
          <w:color w:val="FF0000"/>
        </w:rPr>
        <w:t>explain</w:t>
      </w:r>
      <w:r w:rsidR="00B41FC9">
        <w:rPr>
          <w:i/>
          <w:color w:val="FF0000"/>
        </w:rPr>
        <w:t>ed</w:t>
      </w:r>
      <w:r w:rsidRPr="005D6037">
        <w:rPr>
          <w:i/>
          <w:color w:val="FF0000"/>
        </w:rPr>
        <w:t xml:space="preserve"> </w:t>
      </w:r>
      <w:r w:rsidR="00B41FC9">
        <w:rPr>
          <w:i/>
          <w:color w:val="FF0000"/>
        </w:rPr>
        <w:t>along with</w:t>
      </w:r>
      <w:r w:rsidRPr="005D6037">
        <w:rPr>
          <w:i/>
          <w:color w:val="FF0000"/>
        </w:rPr>
        <w:t xml:space="preserve"> other administrative details </w:t>
      </w:r>
      <w:r w:rsidR="00B41FC9">
        <w:rPr>
          <w:i/>
          <w:color w:val="FF0000"/>
        </w:rPr>
        <w:t>in the New Employee Orientation video</w:t>
      </w:r>
      <w:r w:rsidRPr="005D6037">
        <w:rPr>
          <w:i/>
          <w:color w:val="FF0000"/>
        </w:rPr>
        <w:t>.</w:t>
      </w:r>
    </w:p>
    <w:p w14:paraId="45FB0818" w14:textId="77777777" w:rsidR="00285A04" w:rsidRPr="00AD2523" w:rsidRDefault="00285A04" w:rsidP="00EF7986">
      <w:pPr>
        <w:spacing w:before="10"/>
        <w:rPr>
          <w:sz w:val="21"/>
          <w:szCs w:val="21"/>
        </w:rPr>
      </w:pPr>
    </w:p>
    <w:p w14:paraId="5EE0E3AE" w14:textId="77777777" w:rsidR="000A37E1" w:rsidRPr="000A37E1" w:rsidRDefault="000A37E1" w:rsidP="000A37E1">
      <w:pPr>
        <w:spacing w:before="10"/>
        <w:rPr>
          <w:b/>
          <w:color w:val="FF0000"/>
          <w:spacing w:val="-1"/>
          <w:sz w:val="21"/>
          <w:szCs w:val="21"/>
        </w:rPr>
      </w:pPr>
      <w:r>
        <w:rPr>
          <w:b/>
          <w:color w:val="FF0000"/>
          <w:spacing w:val="-1"/>
          <w:sz w:val="21"/>
          <w:szCs w:val="21"/>
        </w:rPr>
        <w:t>INCLUDE TEXT FOR ADMINISTRATIVE OFFICER POSITIONS</w:t>
      </w:r>
    </w:p>
    <w:p w14:paraId="046463C3" w14:textId="77777777" w:rsidR="000A37E1" w:rsidRDefault="005D6028" w:rsidP="00285A04">
      <w:pPr>
        <w:spacing w:before="10"/>
        <w:rPr>
          <w:i/>
          <w:color w:val="FF0000"/>
          <w:spacing w:val="-1"/>
          <w:sz w:val="21"/>
          <w:szCs w:val="21"/>
        </w:rPr>
      </w:pPr>
      <w:r w:rsidRPr="00F20668">
        <w:rPr>
          <w:i/>
          <w:color w:val="FF0000"/>
          <w:spacing w:val="-1"/>
          <w:sz w:val="21"/>
          <w:szCs w:val="21"/>
        </w:rPr>
        <w:t>This position is designated as Administrative Officer.  As such, you serve at the pleasure of the President</w:t>
      </w:r>
      <w:r w:rsidR="00145D8B" w:rsidRPr="00F20668">
        <w:rPr>
          <w:i/>
          <w:color w:val="FF0000"/>
          <w:spacing w:val="-1"/>
          <w:sz w:val="21"/>
          <w:szCs w:val="21"/>
        </w:rPr>
        <w:t xml:space="preserve">. It is subject to the provisions of the Rules and Regulations of the Board of </w:t>
      </w:r>
      <w:r w:rsidR="000A37E1">
        <w:rPr>
          <w:i/>
          <w:color w:val="FF0000"/>
          <w:spacing w:val="-1"/>
          <w:sz w:val="21"/>
          <w:szCs w:val="21"/>
        </w:rPr>
        <w:t>Regents of The University of Texas System (“UT System”), the rules and regulation</w:t>
      </w:r>
      <w:r w:rsidR="008D0D45">
        <w:rPr>
          <w:i/>
          <w:color w:val="FF0000"/>
          <w:spacing w:val="-1"/>
          <w:sz w:val="21"/>
          <w:szCs w:val="21"/>
        </w:rPr>
        <w:t>s</w:t>
      </w:r>
      <w:r w:rsidR="000A37E1">
        <w:rPr>
          <w:i/>
          <w:color w:val="FF0000"/>
          <w:spacing w:val="-1"/>
          <w:sz w:val="21"/>
          <w:szCs w:val="21"/>
        </w:rPr>
        <w:t xml:space="preserve"> of The University of Texas at Austin, and all applicable state and federal laws.</w:t>
      </w:r>
    </w:p>
    <w:p w14:paraId="049F31CB" w14:textId="77777777" w:rsidR="000A37E1" w:rsidRDefault="000A37E1" w:rsidP="00285A04">
      <w:pPr>
        <w:spacing w:before="10"/>
        <w:rPr>
          <w:i/>
          <w:color w:val="FF0000"/>
          <w:spacing w:val="-1"/>
          <w:sz w:val="21"/>
          <w:szCs w:val="21"/>
        </w:rPr>
      </w:pPr>
    </w:p>
    <w:p w14:paraId="5EE68079" w14:textId="77777777" w:rsidR="000A37E1" w:rsidRPr="000A37E1" w:rsidRDefault="000A37E1" w:rsidP="00285A04">
      <w:pPr>
        <w:spacing w:before="10"/>
        <w:rPr>
          <w:color w:val="FF0000"/>
          <w:spacing w:val="-1"/>
          <w:sz w:val="21"/>
          <w:szCs w:val="21"/>
        </w:rPr>
      </w:pPr>
      <w:r>
        <w:rPr>
          <w:b/>
          <w:color w:val="FF0000"/>
          <w:spacing w:val="-1"/>
          <w:sz w:val="21"/>
          <w:szCs w:val="21"/>
        </w:rPr>
        <w:t>INCLUDE TEXT FOR ADMINISTRATIVE &amp; PROFESSIONAL (A&amp;P) POSITIONS</w:t>
      </w:r>
    </w:p>
    <w:p w14:paraId="5B16746D" w14:textId="77777777" w:rsidR="0085376F" w:rsidRPr="00F20668" w:rsidRDefault="00285A04" w:rsidP="00285A04">
      <w:pPr>
        <w:spacing w:before="10"/>
        <w:rPr>
          <w:rFonts w:ascii="Calibri" w:eastAsia="Calibri" w:hAnsi="Calibri" w:cs="Calibri"/>
          <w:i/>
          <w:color w:val="FF0000"/>
          <w:sz w:val="21"/>
          <w:szCs w:val="21"/>
        </w:rPr>
      </w:pPr>
      <w:r w:rsidRPr="00F20668">
        <w:rPr>
          <w:i/>
          <w:color w:val="FF0000"/>
        </w:rPr>
        <w:t xml:space="preserve">This position is also ORP (Optional Retirement Plan) eligible. </w:t>
      </w:r>
      <w:r w:rsidRPr="00F20668">
        <w:rPr>
          <w:i/>
          <w:color w:val="FF0000"/>
          <w:spacing w:val="-1"/>
          <w:sz w:val="21"/>
          <w:szCs w:val="21"/>
        </w:rPr>
        <w:t xml:space="preserve">You can review the retirement plans available to you at </w:t>
      </w:r>
      <w:hyperlink r:id="rId7" w:history="1">
        <w:r w:rsidRPr="00F20668">
          <w:rPr>
            <w:rStyle w:val="Hyperlink"/>
            <w:i/>
            <w:color w:val="FF0000"/>
            <w:spacing w:val="-1"/>
            <w:sz w:val="21"/>
            <w:szCs w:val="21"/>
          </w:rPr>
          <w:t>www.utexas.edu/hr/current/retirement/mrp.html</w:t>
        </w:r>
      </w:hyperlink>
      <w:r w:rsidRPr="00F20668">
        <w:rPr>
          <w:i/>
          <w:color w:val="FF0000"/>
          <w:spacing w:val="-1"/>
          <w:sz w:val="21"/>
          <w:szCs w:val="21"/>
        </w:rPr>
        <w:t xml:space="preserve">. </w:t>
      </w:r>
      <w:r w:rsidR="0085376F" w:rsidRPr="00F20668">
        <w:rPr>
          <w:i/>
          <w:color w:val="FF0000"/>
          <w:sz w:val="21"/>
          <w:szCs w:val="21"/>
        </w:rPr>
        <w:t>We will explain these and other administrative details to you during your initial orientation.</w:t>
      </w:r>
    </w:p>
    <w:p w14:paraId="53128261" w14:textId="77777777" w:rsidR="00D540A9" w:rsidRDefault="00D540A9" w:rsidP="00EF7986">
      <w:pPr>
        <w:pStyle w:val="BodyText"/>
        <w:ind w:left="0"/>
        <w:rPr>
          <w:sz w:val="21"/>
          <w:szCs w:val="21"/>
        </w:rPr>
      </w:pPr>
    </w:p>
    <w:p w14:paraId="2946DB82" w14:textId="16CD4494" w:rsidR="006B0BB2" w:rsidRDefault="006B0BB2" w:rsidP="00EF7986">
      <w:pPr>
        <w:rPr>
          <w:rFonts w:ascii="Calibri" w:eastAsia="Calibri" w:hAnsi="Calibri" w:cs="Calibri"/>
          <w:sz w:val="21"/>
          <w:szCs w:val="21"/>
        </w:rPr>
      </w:pPr>
    </w:p>
    <w:p w14:paraId="28402451" w14:textId="3DD6AE2E" w:rsidR="00EF7986" w:rsidRPr="00AD2523" w:rsidRDefault="00331F48" w:rsidP="00EF7986">
      <w:pPr>
        <w:rPr>
          <w:sz w:val="21"/>
          <w:szCs w:val="21"/>
        </w:rPr>
      </w:pPr>
      <w:r w:rsidRPr="00AD2523">
        <w:rPr>
          <w:rFonts w:ascii="Calibri" w:eastAsia="Calibri" w:hAnsi="Calibri" w:cs="Calibri"/>
          <w:sz w:val="21"/>
          <w:szCs w:val="21"/>
        </w:rPr>
        <w:t xml:space="preserve">If this offer is acceptable to you, please </w:t>
      </w:r>
      <w:r w:rsidR="0071040B">
        <w:rPr>
          <w:rFonts w:ascii="Calibri" w:eastAsia="Calibri" w:hAnsi="Calibri" w:cs="Calibri"/>
          <w:sz w:val="21"/>
          <w:szCs w:val="21"/>
        </w:rPr>
        <w:t>digitally sign this offer letter</w:t>
      </w:r>
      <w:r w:rsidRPr="00AD2523">
        <w:rPr>
          <w:rFonts w:ascii="Calibri" w:eastAsia="Calibri" w:hAnsi="Calibri" w:cs="Calibri"/>
          <w:sz w:val="21"/>
          <w:szCs w:val="21"/>
        </w:rPr>
        <w:t xml:space="preserve">. </w:t>
      </w:r>
      <w:r w:rsidR="00EF7986" w:rsidRPr="00AD2523">
        <w:rPr>
          <w:sz w:val="21"/>
          <w:szCs w:val="21"/>
        </w:rPr>
        <w:t xml:space="preserve">Again, congratulations on your selection for this important position at </w:t>
      </w:r>
      <w:r w:rsidR="007065D8" w:rsidRPr="00AD2523">
        <w:rPr>
          <w:sz w:val="21"/>
          <w:szCs w:val="21"/>
        </w:rPr>
        <w:t>T</w:t>
      </w:r>
      <w:r w:rsidR="00EF7986" w:rsidRPr="00AD2523">
        <w:rPr>
          <w:sz w:val="21"/>
          <w:szCs w:val="21"/>
        </w:rPr>
        <w:t xml:space="preserve">he University of Texas at Austin.  This is an exciting time for us, and </w:t>
      </w:r>
      <w:r w:rsidR="00EF7986" w:rsidRPr="00AD2523">
        <w:rPr>
          <w:sz w:val="21"/>
          <w:szCs w:val="21"/>
        </w:rPr>
        <w:lastRenderedPageBreak/>
        <w:t>we look forward to you joining our team.</w:t>
      </w:r>
    </w:p>
    <w:p w14:paraId="5997CC1D" w14:textId="77777777" w:rsidR="00331F48" w:rsidRPr="00AD2523" w:rsidRDefault="00331F48" w:rsidP="00EF7986">
      <w:pPr>
        <w:rPr>
          <w:rFonts w:ascii="Calibri" w:eastAsia="Calibri" w:hAnsi="Calibri" w:cs="Calibri"/>
          <w:sz w:val="21"/>
          <w:szCs w:val="21"/>
        </w:rPr>
      </w:pPr>
    </w:p>
    <w:p w14:paraId="5CF11C59" w14:textId="77777777" w:rsidR="003A653A" w:rsidRPr="00AD2523" w:rsidRDefault="003A653A" w:rsidP="00EF7986">
      <w:pPr>
        <w:pStyle w:val="BodyText"/>
        <w:ind w:left="0"/>
        <w:rPr>
          <w:sz w:val="21"/>
          <w:szCs w:val="21"/>
        </w:rPr>
      </w:pPr>
      <w:r w:rsidRPr="00AD2523">
        <w:rPr>
          <w:spacing w:val="-1"/>
          <w:sz w:val="21"/>
          <w:szCs w:val="21"/>
        </w:rPr>
        <w:t>Sincerely,</w:t>
      </w:r>
    </w:p>
    <w:p w14:paraId="110FFD37" w14:textId="77777777" w:rsidR="00D540A9" w:rsidRPr="00AD2523" w:rsidRDefault="00D540A9" w:rsidP="00EF7986">
      <w:pPr>
        <w:spacing w:before="1"/>
        <w:rPr>
          <w:rFonts w:ascii="Calibri" w:eastAsia="Calibri" w:hAnsi="Calibri" w:cs="Calibri"/>
          <w:sz w:val="21"/>
          <w:szCs w:val="21"/>
        </w:rPr>
      </w:pPr>
    </w:p>
    <w:p w14:paraId="6B699379" w14:textId="77777777" w:rsidR="00EF7986" w:rsidRPr="00AD2523" w:rsidRDefault="00EF7986" w:rsidP="00EF7986">
      <w:pPr>
        <w:spacing w:before="1"/>
        <w:rPr>
          <w:rFonts w:ascii="Calibri" w:eastAsia="Calibri" w:hAnsi="Calibri" w:cs="Calibri"/>
          <w:sz w:val="21"/>
          <w:szCs w:val="21"/>
        </w:rPr>
      </w:pPr>
    </w:p>
    <w:p w14:paraId="23C96604" w14:textId="77777777" w:rsidR="00D27F91" w:rsidRDefault="00D27F91" w:rsidP="00EF7986">
      <w:pPr>
        <w:pStyle w:val="BodyText"/>
        <w:ind w:left="0"/>
        <w:rPr>
          <w:spacing w:val="-1"/>
          <w:sz w:val="21"/>
          <w:szCs w:val="21"/>
          <w:highlight w:val="yellow"/>
        </w:rPr>
      </w:pPr>
    </w:p>
    <w:p w14:paraId="4CEFC04B" w14:textId="77777777" w:rsidR="00D27F91" w:rsidRDefault="00D27F91" w:rsidP="00EF7986">
      <w:pPr>
        <w:pStyle w:val="BodyText"/>
        <w:ind w:left="0"/>
        <w:rPr>
          <w:spacing w:val="-1"/>
          <w:sz w:val="21"/>
          <w:szCs w:val="21"/>
          <w:highlight w:val="yellow"/>
        </w:rPr>
      </w:pPr>
    </w:p>
    <w:p w14:paraId="320F8655" w14:textId="77777777" w:rsidR="00D27F91" w:rsidRDefault="00D27F91" w:rsidP="00EF7986">
      <w:pPr>
        <w:pStyle w:val="BodyText"/>
        <w:ind w:left="0"/>
        <w:rPr>
          <w:spacing w:val="-1"/>
          <w:sz w:val="21"/>
          <w:szCs w:val="21"/>
          <w:highlight w:val="yellow"/>
        </w:rPr>
      </w:pPr>
    </w:p>
    <w:p w14:paraId="7C074D55" w14:textId="77777777" w:rsidR="00D27F91" w:rsidRDefault="00D27F91" w:rsidP="00EF7986">
      <w:pPr>
        <w:pStyle w:val="BodyText"/>
        <w:ind w:left="0"/>
        <w:rPr>
          <w:spacing w:val="-1"/>
          <w:sz w:val="21"/>
          <w:szCs w:val="21"/>
          <w:highlight w:val="yellow"/>
        </w:rPr>
      </w:pPr>
    </w:p>
    <w:p w14:paraId="6F275AAD" w14:textId="18A138A8" w:rsidR="003A653A" w:rsidRPr="00AD2523" w:rsidRDefault="007D1E4E" w:rsidP="00EF7986">
      <w:pPr>
        <w:pStyle w:val="BodyText"/>
        <w:ind w:left="0"/>
        <w:rPr>
          <w:sz w:val="21"/>
          <w:szCs w:val="21"/>
          <w:highlight w:val="yellow"/>
        </w:rPr>
      </w:pPr>
      <w:r w:rsidRPr="00AD2523">
        <w:rPr>
          <w:spacing w:val="-1"/>
          <w:sz w:val="21"/>
          <w:szCs w:val="21"/>
          <w:highlight w:val="yellow"/>
        </w:rPr>
        <w:t>Supervisor and or Director</w:t>
      </w:r>
      <w:r w:rsidR="004C573B" w:rsidRPr="00AD2523">
        <w:rPr>
          <w:spacing w:val="-1"/>
          <w:sz w:val="21"/>
          <w:szCs w:val="21"/>
          <w:highlight w:val="yellow"/>
        </w:rPr>
        <w:t xml:space="preserve"> Name</w:t>
      </w:r>
    </w:p>
    <w:p w14:paraId="59AD10AE" w14:textId="77777777" w:rsidR="00EF7986" w:rsidRPr="00AD2523" w:rsidRDefault="004C573B" w:rsidP="00EF7986">
      <w:pPr>
        <w:pStyle w:val="BodyText"/>
        <w:tabs>
          <w:tab w:val="left" w:pos="10080"/>
        </w:tabs>
        <w:ind w:left="0" w:right="900"/>
        <w:rPr>
          <w:spacing w:val="-1"/>
          <w:sz w:val="21"/>
          <w:szCs w:val="21"/>
        </w:rPr>
      </w:pPr>
      <w:r w:rsidRPr="00AD2523">
        <w:rPr>
          <w:spacing w:val="-1"/>
          <w:sz w:val="21"/>
          <w:szCs w:val="21"/>
          <w:highlight w:val="yellow"/>
        </w:rPr>
        <w:t>Title</w:t>
      </w:r>
    </w:p>
    <w:p w14:paraId="3FE9F23F" w14:textId="77777777" w:rsidR="00EF7986" w:rsidRPr="00AD2523" w:rsidRDefault="00EF7986" w:rsidP="00EF7986">
      <w:pPr>
        <w:tabs>
          <w:tab w:val="left" w:pos="0"/>
        </w:tabs>
        <w:ind w:right="1260"/>
        <w:rPr>
          <w:rFonts w:cstheme="minorHAnsi"/>
          <w:sz w:val="21"/>
          <w:szCs w:val="21"/>
        </w:rPr>
      </w:pPr>
    </w:p>
    <w:p w14:paraId="1F72F646" w14:textId="77777777" w:rsidR="00EF7986" w:rsidRPr="00AD2523" w:rsidRDefault="00EF7986" w:rsidP="00EF7986">
      <w:pPr>
        <w:tabs>
          <w:tab w:val="left" w:pos="0"/>
        </w:tabs>
        <w:ind w:right="1260"/>
        <w:rPr>
          <w:rFonts w:cstheme="minorHAnsi"/>
          <w:sz w:val="21"/>
          <w:szCs w:val="21"/>
        </w:rPr>
      </w:pPr>
    </w:p>
    <w:p w14:paraId="08CE6F91" w14:textId="77777777" w:rsidR="00EF7986" w:rsidRPr="00AD2523" w:rsidRDefault="00EF7986" w:rsidP="00EF7986">
      <w:pPr>
        <w:tabs>
          <w:tab w:val="left" w:pos="0"/>
        </w:tabs>
        <w:ind w:right="1260"/>
        <w:rPr>
          <w:rFonts w:cstheme="minorHAnsi"/>
          <w:sz w:val="21"/>
          <w:szCs w:val="21"/>
        </w:rPr>
      </w:pPr>
    </w:p>
    <w:p w14:paraId="4146A7F2" w14:textId="1CA2FBD3" w:rsidR="008B6D2C" w:rsidRDefault="00EF7986" w:rsidP="00AA491C">
      <w:pPr>
        <w:pBdr>
          <w:top w:val="single" w:sz="4" w:space="1" w:color="auto"/>
        </w:pBdr>
        <w:tabs>
          <w:tab w:val="left" w:pos="0"/>
        </w:tabs>
        <w:ind w:right="1260"/>
        <w:rPr>
          <w:rFonts w:cstheme="minorHAnsi"/>
          <w:sz w:val="21"/>
          <w:szCs w:val="21"/>
        </w:rPr>
      </w:pPr>
      <w:r w:rsidRPr="00AD2523">
        <w:rPr>
          <w:rFonts w:cstheme="minorHAnsi"/>
          <w:sz w:val="21"/>
          <w:szCs w:val="21"/>
          <w:highlight w:val="yellow"/>
        </w:rPr>
        <w:t>Full Name</w:t>
      </w:r>
      <w:r w:rsidRPr="00AD2523">
        <w:rPr>
          <w:rFonts w:cstheme="minorHAnsi"/>
          <w:sz w:val="21"/>
          <w:szCs w:val="21"/>
        </w:rPr>
        <w:tab/>
      </w:r>
      <w:r w:rsidRPr="00AD2523">
        <w:rPr>
          <w:rFonts w:cstheme="minorHAnsi"/>
          <w:sz w:val="21"/>
          <w:szCs w:val="21"/>
        </w:rPr>
        <w:tab/>
      </w:r>
      <w:r w:rsidRPr="00AD2523">
        <w:rPr>
          <w:rFonts w:cstheme="minorHAnsi"/>
          <w:sz w:val="21"/>
          <w:szCs w:val="21"/>
        </w:rPr>
        <w:tab/>
      </w:r>
      <w:r w:rsidRPr="00AD2523">
        <w:rPr>
          <w:rFonts w:cstheme="minorHAnsi"/>
          <w:sz w:val="21"/>
          <w:szCs w:val="21"/>
        </w:rPr>
        <w:tab/>
      </w:r>
      <w:r w:rsidRPr="00AD2523">
        <w:rPr>
          <w:rFonts w:cstheme="minorHAnsi"/>
          <w:sz w:val="21"/>
          <w:szCs w:val="21"/>
        </w:rPr>
        <w:tab/>
      </w:r>
      <w:r w:rsidRPr="00AD2523">
        <w:rPr>
          <w:rFonts w:cstheme="minorHAnsi"/>
          <w:sz w:val="21"/>
          <w:szCs w:val="21"/>
        </w:rPr>
        <w:tab/>
      </w:r>
      <w:r w:rsidRPr="00AD2523">
        <w:rPr>
          <w:rFonts w:cstheme="minorHAnsi"/>
          <w:sz w:val="21"/>
          <w:szCs w:val="21"/>
        </w:rPr>
        <w:tab/>
        <w:t>Date</w:t>
      </w:r>
    </w:p>
    <w:p w14:paraId="07E628A8" w14:textId="77777777" w:rsidR="008B6D2C" w:rsidRPr="008B6D2C" w:rsidRDefault="008B6D2C" w:rsidP="008B6D2C">
      <w:pPr>
        <w:rPr>
          <w:rFonts w:cstheme="minorHAnsi"/>
          <w:sz w:val="21"/>
          <w:szCs w:val="21"/>
        </w:rPr>
      </w:pPr>
    </w:p>
    <w:p w14:paraId="0E8E12D5" w14:textId="77777777" w:rsidR="008B6D2C" w:rsidRPr="008B6D2C" w:rsidRDefault="008B6D2C" w:rsidP="008B6D2C">
      <w:pPr>
        <w:rPr>
          <w:rFonts w:cstheme="minorHAnsi"/>
          <w:sz w:val="21"/>
          <w:szCs w:val="21"/>
        </w:rPr>
      </w:pPr>
    </w:p>
    <w:p w14:paraId="5A39D962" w14:textId="77777777" w:rsidR="008B6D2C" w:rsidRPr="008B6D2C" w:rsidRDefault="008B6D2C" w:rsidP="008B6D2C">
      <w:pPr>
        <w:rPr>
          <w:rFonts w:cstheme="minorHAnsi"/>
          <w:sz w:val="21"/>
          <w:szCs w:val="21"/>
        </w:rPr>
      </w:pPr>
    </w:p>
    <w:p w14:paraId="7F065BDB" w14:textId="77777777" w:rsidR="008B6D2C" w:rsidRPr="008B6D2C" w:rsidRDefault="008B6D2C" w:rsidP="008B6D2C">
      <w:pPr>
        <w:rPr>
          <w:rFonts w:cstheme="minorHAnsi"/>
          <w:sz w:val="21"/>
          <w:szCs w:val="21"/>
        </w:rPr>
      </w:pPr>
    </w:p>
    <w:p w14:paraId="33A39309" w14:textId="31FEDF90" w:rsidR="008B6D2C" w:rsidRDefault="008B6D2C" w:rsidP="008B6D2C">
      <w:pPr>
        <w:rPr>
          <w:rFonts w:cstheme="minorHAnsi"/>
          <w:sz w:val="21"/>
          <w:szCs w:val="21"/>
        </w:rPr>
      </w:pPr>
    </w:p>
    <w:p w14:paraId="21063B8E" w14:textId="77777777" w:rsidR="008B6D2C" w:rsidRDefault="008B6D2C" w:rsidP="008B6D2C">
      <w:pPr>
        <w:spacing w:before="100" w:beforeAutospacing="1" w:after="100" w:afterAutospacing="1"/>
        <w:rPr>
          <w:b/>
          <w:color w:val="FF0000"/>
          <w:spacing w:val="-1"/>
          <w:sz w:val="21"/>
          <w:szCs w:val="21"/>
        </w:rPr>
      </w:pPr>
      <w:r>
        <w:rPr>
          <w:b/>
          <w:color w:val="FF0000"/>
          <w:spacing w:val="-1"/>
          <w:sz w:val="21"/>
          <w:szCs w:val="21"/>
        </w:rPr>
        <w:t>OPTIONAL TEXT RECOMMENDED BY CENTRAL HR</w:t>
      </w:r>
    </w:p>
    <w:p w14:paraId="5EFC3E99" w14:textId="5F5D800C" w:rsidR="008B6D2C" w:rsidRPr="008B6D2C" w:rsidRDefault="008B6D2C" w:rsidP="008B6D2C">
      <w:pPr>
        <w:spacing w:before="100" w:beforeAutospacing="1" w:after="100" w:afterAutospacing="1"/>
        <w:rPr>
          <w:rFonts w:cstheme="minorHAnsi"/>
          <w:color w:val="FF0000"/>
        </w:rPr>
      </w:pPr>
      <w:r w:rsidRPr="008B6D2C">
        <w:rPr>
          <w:rFonts w:cstheme="minorHAnsi"/>
          <w:color w:val="FF0000"/>
        </w:rPr>
        <w:t xml:space="preserve"> There are two aspects of employment at the university that we want to share with you as you consider your offer. As an employee of the university, if you witness or receive information about sexual harassment, sexual assault, dating violence or stalking that involves a current student or employee, you must promptly report the incident to the University’s Title IX Coordinator or a Deputy Title IX Coordinator. Reports may be made by phone: (512) 471-0419; </w:t>
      </w:r>
      <w:hyperlink r:id="rId8" w:tooltip="Make a report by email to the Title IX office" w:history="1">
        <w:r w:rsidRPr="008B6D2C">
          <w:rPr>
            <w:rStyle w:val="Hyperlink"/>
            <w:rFonts w:cstheme="minorHAnsi"/>
            <w:color w:val="FF0000"/>
          </w:rPr>
          <w:t>email</w:t>
        </w:r>
      </w:hyperlink>
      <w:r w:rsidRPr="008B6D2C">
        <w:rPr>
          <w:rFonts w:cstheme="minorHAnsi"/>
          <w:color w:val="FF0000"/>
        </w:rPr>
        <w:t xml:space="preserve">, or </w:t>
      </w:r>
      <w:hyperlink r:id="rId9" w:tooltip="File a report online" w:history="1">
        <w:r w:rsidRPr="008B6D2C">
          <w:rPr>
            <w:rStyle w:val="Hyperlink"/>
            <w:rFonts w:cstheme="minorHAnsi"/>
            <w:color w:val="FF0000"/>
          </w:rPr>
          <w:t>online</w:t>
        </w:r>
      </w:hyperlink>
      <w:r w:rsidRPr="008B6D2C">
        <w:rPr>
          <w:rFonts w:cstheme="minorHAnsi"/>
          <w:color w:val="FF0000"/>
        </w:rPr>
        <w:t xml:space="preserve">. An employee who does not report an incident or who makes a false report is subject to termination and may be charged with a criminal offense. For more information about employee responsibilities under Title IX, including information about confidential employee reporting exceptions, please visit the Title IX website at </w:t>
      </w:r>
      <w:hyperlink r:id="rId10" w:history="1">
        <w:r w:rsidRPr="008B6D2C">
          <w:rPr>
            <w:rStyle w:val="Hyperlink"/>
            <w:rFonts w:cstheme="minorHAnsi"/>
            <w:color w:val="FF0000"/>
          </w:rPr>
          <w:t>http://titleix.utexas.edu</w:t>
        </w:r>
      </w:hyperlink>
      <w:r w:rsidRPr="008B6D2C">
        <w:rPr>
          <w:rFonts w:cstheme="minorHAnsi"/>
          <w:color w:val="FF0000"/>
        </w:rPr>
        <w:t xml:space="preserve"> </w:t>
      </w:r>
    </w:p>
    <w:p w14:paraId="0DFA5E0F" w14:textId="77777777" w:rsidR="008B6D2C" w:rsidRPr="008B6D2C" w:rsidRDefault="008B6D2C" w:rsidP="008B6D2C">
      <w:pPr>
        <w:spacing w:before="100" w:beforeAutospacing="1" w:after="100" w:afterAutospacing="1"/>
        <w:rPr>
          <w:rFonts w:cstheme="minorHAnsi"/>
          <w:color w:val="FF0000"/>
        </w:rPr>
      </w:pPr>
      <w:r w:rsidRPr="008B6D2C">
        <w:rPr>
          <w:rFonts w:cstheme="minorHAnsi"/>
          <w:color w:val="FF0000"/>
        </w:rPr>
        <w:t xml:space="preserve">Additionally, the university is a public employer and is subject to the Texas Public Information Act. As such, records created by and about you may be subject to an open records request and disclosure. Your name, work location and other employment related information, including salary, may be visible on publically accessible websites or in other publicly available records. </w:t>
      </w:r>
    </w:p>
    <w:p w14:paraId="19D36CA9" w14:textId="77777777" w:rsidR="006921E0" w:rsidRPr="008B6D2C" w:rsidRDefault="006921E0" w:rsidP="008B6D2C">
      <w:pPr>
        <w:rPr>
          <w:rFonts w:cstheme="minorHAnsi"/>
          <w:sz w:val="21"/>
          <w:szCs w:val="21"/>
        </w:rPr>
      </w:pPr>
    </w:p>
    <w:sectPr w:rsidR="006921E0" w:rsidRPr="008B6D2C" w:rsidSect="00AD2523">
      <w:headerReference w:type="default" r:id="rId11"/>
      <w:pgSz w:w="12240" w:h="15840"/>
      <w:pgMar w:top="-60" w:right="1530" w:bottom="36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8671E" w14:textId="77777777" w:rsidR="00772291" w:rsidRDefault="00772291" w:rsidP="00A94FF4">
      <w:r>
        <w:separator/>
      </w:r>
    </w:p>
  </w:endnote>
  <w:endnote w:type="continuationSeparator" w:id="0">
    <w:p w14:paraId="01AC8A57" w14:textId="77777777" w:rsidR="00772291" w:rsidRDefault="00772291" w:rsidP="00A9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5F843" w14:textId="77777777" w:rsidR="00772291" w:rsidRDefault="00772291" w:rsidP="00A94FF4">
      <w:r>
        <w:separator/>
      </w:r>
    </w:p>
  </w:footnote>
  <w:footnote w:type="continuationSeparator" w:id="0">
    <w:p w14:paraId="2D964EDB" w14:textId="77777777" w:rsidR="00772291" w:rsidRDefault="00772291" w:rsidP="00A94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47A01" w14:textId="20153967" w:rsidR="00A94FF4" w:rsidRDefault="00772291" w:rsidP="00A94FF4">
    <w:pPr>
      <w:pStyle w:val="Header"/>
      <w:ind w:left="-1170"/>
    </w:pPr>
    <w:sdt>
      <w:sdtPr>
        <w:id w:val="-417561769"/>
        <w:docPartObj>
          <w:docPartGallery w:val="Watermarks"/>
          <w:docPartUnique/>
        </w:docPartObj>
      </w:sdtPr>
      <w:sdtEndPr/>
      <w:sdtContent>
        <w:r>
          <w:rPr>
            <w:noProof/>
          </w:rPr>
          <w:pict w14:anchorId="29A623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94FF4">
      <w:rPr>
        <w:noProof/>
      </w:rPr>
      <w:drawing>
        <wp:inline distT="0" distB="0" distL="0" distR="0" wp14:anchorId="1D32D797" wp14:editId="42857B3F">
          <wp:extent cx="5747170" cy="1614488"/>
          <wp:effectExtent l="0" t="0" r="635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_university_tagline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5748298" cy="16148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FF4"/>
    <w:rsid w:val="00054663"/>
    <w:rsid w:val="000A37E1"/>
    <w:rsid w:val="000F130B"/>
    <w:rsid w:val="00126730"/>
    <w:rsid w:val="00136984"/>
    <w:rsid w:val="00145D8B"/>
    <w:rsid w:val="0019629A"/>
    <w:rsid w:val="001C6D2C"/>
    <w:rsid w:val="001E6948"/>
    <w:rsid w:val="001F1B1D"/>
    <w:rsid w:val="00231629"/>
    <w:rsid w:val="00232F76"/>
    <w:rsid w:val="00285A04"/>
    <w:rsid w:val="002B3E31"/>
    <w:rsid w:val="002C1935"/>
    <w:rsid w:val="002F28CB"/>
    <w:rsid w:val="00331F48"/>
    <w:rsid w:val="0038128D"/>
    <w:rsid w:val="003A653A"/>
    <w:rsid w:val="003B6469"/>
    <w:rsid w:val="00401908"/>
    <w:rsid w:val="004317EF"/>
    <w:rsid w:val="004C1B51"/>
    <w:rsid w:val="004C573B"/>
    <w:rsid w:val="004F572A"/>
    <w:rsid w:val="005B051F"/>
    <w:rsid w:val="005C21BE"/>
    <w:rsid w:val="005D6028"/>
    <w:rsid w:val="005D6037"/>
    <w:rsid w:val="0067036D"/>
    <w:rsid w:val="006720C9"/>
    <w:rsid w:val="006777CA"/>
    <w:rsid w:val="006921E0"/>
    <w:rsid w:val="0069422B"/>
    <w:rsid w:val="00696D78"/>
    <w:rsid w:val="006A7EC9"/>
    <w:rsid w:val="006B0BB2"/>
    <w:rsid w:val="007065D8"/>
    <w:rsid w:val="0071040B"/>
    <w:rsid w:val="00715785"/>
    <w:rsid w:val="00737AF4"/>
    <w:rsid w:val="00772291"/>
    <w:rsid w:val="00796AEE"/>
    <w:rsid w:val="007D09C4"/>
    <w:rsid w:val="007D1E4E"/>
    <w:rsid w:val="008105DA"/>
    <w:rsid w:val="0085376F"/>
    <w:rsid w:val="008A28B2"/>
    <w:rsid w:val="008B5D3B"/>
    <w:rsid w:val="008B6D2C"/>
    <w:rsid w:val="008D0D45"/>
    <w:rsid w:val="008E538F"/>
    <w:rsid w:val="00917B13"/>
    <w:rsid w:val="00921F16"/>
    <w:rsid w:val="009B322C"/>
    <w:rsid w:val="009B3F38"/>
    <w:rsid w:val="009C670E"/>
    <w:rsid w:val="009D2CB5"/>
    <w:rsid w:val="009F073C"/>
    <w:rsid w:val="00A94FF4"/>
    <w:rsid w:val="00AA491C"/>
    <w:rsid w:val="00AA77B2"/>
    <w:rsid w:val="00AD2523"/>
    <w:rsid w:val="00AF03EE"/>
    <w:rsid w:val="00AF269A"/>
    <w:rsid w:val="00B27B08"/>
    <w:rsid w:val="00B41FC9"/>
    <w:rsid w:val="00B424DD"/>
    <w:rsid w:val="00BB0846"/>
    <w:rsid w:val="00C02E14"/>
    <w:rsid w:val="00C03D28"/>
    <w:rsid w:val="00C36128"/>
    <w:rsid w:val="00CB1A6D"/>
    <w:rsid w:val="00D27F91"/>
    <w:rsid w:val="00D540A9"/>
    <w:rsid w:val="00DC4A16"/>
    <w:rsid w:val="00DD20D0"/>
    <w:rsid w:val="00E2029C"/>
    <w:rsid w:val="00E63BD6"/>
    <w:rsid w:val="00E82026"/>
    <w:rsid w:val="00ED4C10"/>
    <w:rsid w:val="00EF7986"/>
    <w:rsid w:val="00F20668"/>
    <w:rsid w:val="00F72911"/>
    <w:rsid w:val="00F74947"/>
    <w:rsid w:val="09211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D56098"/>
  <w15:docId w15:val="{E48CFB0A-82A5-4CE2-9EB7-A13273C8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653A"/>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FF4"/>
    <w:pPr>
      <w:widowControl/>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FF4"/>
    <w:rPr>
      <w:rFonts w:ascii="Tahoma" w:hAnsi="Tahoma" w:cs="Tahoma"/>
      <w:sz w:val="16"/>
      <w:szCs w:val="16"/>
    </w:rPr>
  </w:style>
  <w:style w:type="paragraph" w:styleId="Header">
    <w:name w:val="header"/>
    <w:basedOn w:val="Normal"/>
    <w:link w:val="HeaderChar"/>
    <w:uiPriority w:val="99"/>
    <w:unhideWhenUsed/>
    <w:rsid w:val="00A94FF4"/>
    <w:pPr>
      <w:widowControl/>
      <w:tabs>
        <w:tab w:val="center" w:pos="4680"/>
        <w:tab w:val="right" w:pos="9360"/>
      </w:tabs>
    </w:pPr>
  </w:style>
  <w:style w:type="character" w:customStyle="1" w:styleId="HeaderChar">
    <w:name w:val="Header Char"/>
    <w:basedOn w:val="DefaultParagraphFont"/>
    <w:link w:val="Header"/>
    <w:uiPriority w:val="99"/>
    <w:rsid w:val="00A94FF4"/>
  </w:style>
  <w:style w:type="paragraph" w:styleId="Footer">
    <w:name w:val="footer"/>
    <w:basedOn w:val="Normal"/>
    <w:link w:val="FooterChar"/>
    <w:uiPriority w:val="99"/>
    <w:unhideWhenUsed/>
    <w:rsid w:val="00A94FF4"/>
    <w:pPr>
      <w:widowControl/>
      <w:tabs>
        <w:tab w:val="center" w:pos="4680"/>
        <w:tab w:val="right" w:pos="9360"/>
      </w:tabs>
    </w:pPr>
  </w:style>
  <w:style w:type="character" w:customStyle="1" w:styleId="FooterChar">
    <w:name w:val="Footer Char"/>
    <w:basedOn w:val="DefaultParagraphFont"/>
    <w:link w:val="Footer"/>
    <w:uiPriority w:val="99"/>
    <w:rsid w:val="00A94FF4"/>
  </w:style>
  <w:style w:type="paragraph" w:styleId="BodyText">
    <w:name w:val="Body Text"/>
    <w:basedOn w:val="Normal"/>
    <w:link w:val="BodyTextChar"/>
    <w:uiPriority w:val="1"/>
    <w:qFormat/>
    <w:rsid w:val="003A653A"/>
    <w:pPr>
      <w:ind w:left="1699"/>
    </w:pPr>
    <w:rPr>
      <w:rFonts w:ascii="Calibri" w:eastAsia="Calibri" w:hAnsi="Calibri"/>
    </w:rPr>
  </w:style>
  <w:style w:type="character" w:customStyle="1" w:styleId="BodyTextChar">
    <w:name w:val="Body Text Char"/>
    <w:basedOn w:val="DefaultParagraphFont"/>
    <w:link w:val="BodyText"/>
    <w:uiPriority w:val="1"/>
    <w:rsid w:val="003A653A"/>
    <w:rPr>
      <w:rFonts w:ascii="Calibri" w:eastAsia="Calibri" w:hAnsi="Calibri"/>
    </w:rPr>
  </w:style>
  <w:style w:type="character" w:styleId="Hyperlink">
    <w:name w:val="Hyperlink"/>
    <w:basedOn w:val="DefaultParagraphFont"/>
    <w:unhideWhenUsed/>
    <w:rsid w:val="0085376F"/>
    <w:rPr>
      <w:color w:val="0000FF"/>
      <w:u w:val="single"/>
    </w:rPr>
  </w:style>
  <w:style w:type="character" w:styleId="FollowedHyperlink">
    <w:name w:val="FollowedHyperlink"/>
    <w:basedOn w:val="DefaultParagraphFont"/>
    <w:uiPriority w:val="99"/>
    <w:semiHidden/>
    <w:unhideWhenUsed/>
    <w:rsid w:val="008537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2372">
      <w:bodyDiv w:val="1"/>
      <w:marLeft w:val="0"/>
      <w:marRight w:val="0"/>
      <w:marTop w:val="0"/>
      <w:marBottom w:val="0"/>
      <w:divBdr>
        <w:top w:val="none" w:sz="0" w:space="0" w:color="auto"/>
        <w:left w:val="none" w:sz="0" w:space="0" w:color="auto"/>
        <w:bottom w:val="none" w:sz="0" w:space="0" w:color="auto"/>
        <w:right w:val="none" w:sz="0" w:space="0" w:color="auto"/>
      </w:divBdr>
    </w:div>
    <w:div w:id="154691534">
      <w:bodyDiv w:val="1"/>
      <w:marLeft w:val="0"/>
      <w:marRight w:val="0"/>
      <w:marTop w:val="0"/>
      <w:marBottom w:val="0"/>
      <w:divBdr>
        <w:top w:val="none" w:sz="0" w:space="0" w:color="auto"/>
        <w:left w:val="none" w:sz="0" w:space="0" w:color="auto"/>
        <w:bottom w:val="none" w:sz="0" w:space="0" w:color="auto"/>
        <w:right w:val="none" w:sz="0" w:space="0" w:color="auto"/>
      </w:divBdr>
    </w:div>
    <w:div w:id="179468089">
      <w:bodyDiv w:val="1"/>
      <w:marLeft w:val="0"/>
      <w:marRight w:val="0"/>
      <w:marTop w:val="0"/>
      <w:marBottom w:val="0"/>
      <w:divBdr>
        <w:top w:val="none" w:sz="0" w:space="0" w:color="auto"/>
        <w:left w:val="none" w:sz="0" w:space="0" w:color="auto"/>
        <w:bottom w:val="none" w:sz="0" w:space="0" w:color="auto"/>
        <w:right w:val="none" w:sz="0" w:space="0" w:color="auto"/>
      </w:divBdr>
    </w:div>
    <w:div w:id="506601936">
      <w:bodyDiv w:val="1"/>
      <w:marLeft w:val="0"/>
      <w:marRight w:val="0"/>
      <w:marTop w:val="0"/>
      <w:marBottom w:val="0"/>
      <w:divBdr>
        <w:top w:val="none" w:sz="0" w:space="0" w:color="auto"/>
        <w:left w:val="none" w:sz="0" w:space="0" w:color="auto"/>
        <w:bottom w:val="none" w:sz="0" w:space="0" w:color="auto"/>
        <w:right w:val="none" w:sz="0" w:space="0" w:color="auto"/>
      </w:divBdr>
    </w:div>
    <w:div w:id="17553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ix@austin.utexas.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utexas.edu/hr/current/retirement/mrp.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texas.edu/hr/current/insuranc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titleix.utexas.edu" TargetMode="External"/><Relationship Id="rId4" Type="http://schemas.openxmlformats.org/officeDocument/2006/relationships/footnotes" Target="footnotes.xml"/><Relationship Id="rId9" Type="http://schemas.openxmlformats.org/officeDocument/2006/relationships/hyperlink" Target="https://titleix.utexas.edu/file-a-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Schoolar, Angela J</dc:creator>
  <cp:lastModifiedBy>Schoolar, Angela J</cp:lastModifiedBy>
  <cp:revision>2</cp:revision>
  <cp:lastPrinted>2015-08-17T14:18:00Z</cp:lastPrinted>
  <dcterms:created xsi:type="dcterms:W3CDTF">2020-10-22T20:58:00Z</dcterms:created>
  <dcterms:modified xsi:type="dcterms:W3CDTF">2020-10-22T20:58:00Z</dcterms:modified>
</cp:coreProperties>
</file>